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8C" w:rsidRDefault="0077238C" w:rsidP="0077238C">
      <w:pPr>
        <w:pStyle w:val="a3"/>
        <w:rPr>
          <w:color w:val="000000"/>
        </w:rPr>
      </w:pPr>
      <w:r w:rsidRPr="0077238C">
        <w:rPr>
          <w:b/>
          <w:bCs/>
          <w:color w:val="000000"/>
          <w:sz w:val="27"/>
          <w:szCs w:val="27"/>
        </w:rPr>
        <w:t>20</w:t>
      </w:r>
      <w:r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 xml:space="preserve">декабря 2011 года школа подтвердила государственный </w:t>
      </w:r>
      <w:proofErr w:type="spellStart"/>
      <w:r>
        <w:rPr>
          <w:b/>
          <w:bCs/>
          <w:color w:val="000000"/>
          <w:sz w:val="27"/>
          <w:szCs w:val="27"/>
        </w:rPr>
        <w:t>аккредитационный</w:t>
      </w:r>
      <w:proofErr w:type="spellEnd"/>
      <w:r>
        <w:rPr>
          <w:b/>
          <w:bCs/>
          <w:color w:val="000000"/>
          <w:sz w:val="27"/>
          <w:szCs w:val="27"/>
        </w:rPr>
        <w:t> статус</w:t>
      </w:r>
    </w:p>
    <w:p w:rsidR="0077238C" w:rsidRDefault="0077238C" w:rsidP="0077238C">
      <w:pPr>
        <w:pStyle w:val="a3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 типу "образовательная учреждение" и виду "средняя общеобразовательная школа"</w:t>
      </w:r>
    </w:p>
    <w:p w:rsidR="0077238C" w:rsidRDefault="0077238C" w:rsidP="0077238C">
      <w:pPr>
        <w:pStyle w:val="a3"/>
        <w:rPr>
          <w:color w:val="000000"/>
        </w:rPr>
      </w:pPr>
      <w:r>
        <w:rPr>
          <w:b/>
          <w:bCs/>
          <w:color w:val="000000"/>
          <w:sz w:val="27"/>
          <w:szCs w:val="27"/>
        </w:rPr>
        <w:t>(свидетельство ОП 025250) срок действия аккредитации до 20 декабря 2023 года.</w:t>
      </w:r>
    </w:p>
    <w:p w:rsidR="0077238C" w:rsidRDefault="0077238C" w:rsidP="0077238C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7238C" w:rsidRDefault="0077238C" w:rsidP="0077238C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7238C" w:rsidRDefault="0077238C" w:rsidP="0077238C">
      <w:pPr>
        <w:pStyle w:val="a3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Свидетельство о государственной аккредитации</w:t>
      </w:r>
    </w:p>
    <w:p w:rsidR="0077238C" w:rsidRDefault="0077238C" w:rsidP="0077238C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35475" cy="6100445"/>
            <wp:effectExtent l="0" t="0" r="3175" b="0"/>
            <wp:docPr id="2" name="Рисунок 2" descr="РћРїРёСЃР°РЅРёРµ: РћРїРёСЃР°РЅРёРµ: C:\РјРѕР№_СѓР·РµР»7\images\doc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ћРїРёСЃР°РЅРёРµ: РћРїРёСЃР°РЅРёРµ: C:\РјРѕР№_СѓР·РµР»7\images\docli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C" w:rsidRDefault="0077238C" w:rsidP="0077238C">
      <w:pPr>
        <w:pStyle w:val="a3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            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Приложение 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госаккредитации</w:t>
      </w:r>
      <w:proofErr w:type="spellEnd"/>
    </w:p>
    <w:p w:rsidR="0077238C" w:rsidRDefault="0077238C" w:rsidP="0077238C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35475" cy="6100445"/>
            <wp:effectExtent l="0" t="0" r="3175" b="0"/>
            <wp:docPr id="1" name="Рисунок 1" descr="РћРїРёСЃР°РЅРёРµ: РћРїРёСЃР°РЅРёРµ: C:\РјРѕР№_СѓР·РµР»7\images\docl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ћРїРёСЃР°РЅРёРµ: РћРїРёСЃР°РЅРёРµ: C:\РјРѕР№_СѓР·РµР»7\images\docl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C" w:rsidRDefault="0077238C" w:rsidP="0077238C">
      <w:pPr>
        <w:pStyle w:val="a3"/>
        <w:rPr>
          <w:color w:val="000000"/>
        </w:rPr>
      </w:pPr>
      <w:r>
        <w:rPr>
          <w:color w:val="000000"/>
        </w:rPr>
        <w:t> </w:t>
      </w:r>
    </w:p>
    <w:p w:rsidR="00383763" w:rsidRDefault="00383763">
      <w:bookmarkStart w:id="0" w:name="_GoBack"/>
      <w:bookmarkEnd w:id="0"/>
    </w:p>
    <w:sectPr w:rsidR="0038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C"/>
    <w:rsid w:val="00383763"/>
    <w:rsid w:val="007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CCB4-2477-4DFE-BC12-B501A80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38C"/>
  </w:style>
  <w:style w:type="character" w:customStyle="1" w:styleId="spelle">
    <w:name w:val="spelle"/>
    <w:basedOn w:val="a0"/>
    <w:rsid w:val="0077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2021-01-10T10:06:00Z</dcterms:created>
  <dcterms:modified xsi:type="dcterms:W3CDTF">2021-01-10T10:07:00Z</dcterms:modified>
</cp:coreProperties>
</file>